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F013B" w14:textId="77777777" w:rsidR="00007530" w:rsidRDefault="00007530" w:rsidP="00007530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547F08A7" w14:textId="77777777" w:rsidR="00007530" w:rsidRDefault="00007530" w:rsidP="00007530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51CF17F6" w:rsidR="00CA08C7" w:rsidRPr="000017F5" w:rsidRDefault="005B4FD7">
      <w:pPr>
        <w:rPr>
          <w:rFonts w:cstheme="minorHAnsi"/>
          <w:i/>
        </w:rPr>
      </w:pPr>
      <w:r w:rsidRPr="000017F5">
        <w:rPr>
          <w:rFonts w:cstheme="minorHAnsi"/>
          <w:b/>
        </w:rPr>
        <w:t xml:space="preserve">TABELA NR </w:t>
      </w:r>
      <w:r w:rsidR="003E265B">
        <w:rPr>
          <w:rFonts w:cstheme="minorHAnsi"/>
          <w:b/>
          <w:bCs/>
          <w:iCs/>
          <w:color w:val="000000" w:themeColor="text1"/>
        </w:rPr>
        <w:t>40</w:t>
      </w:r>
      <w:r w:rsidRPr="00742F77">
        <w:rPr>
          <w:rFonts w:cstheme="minorHAnsi"/>
          <w:b/>
          <w:bCs/>
          <w:iCs/>
          <w:color w:val="000000" w:themeColor="text1"/>
        </w:rPr>
        <w:t xml:space="preserve"> – </w:t>
      </w:r>
      <w:r w:rsidR="002E4508" w:rsidRPr="002E4508">
        <w:rPr>
          <w:rFonts w:cstheme="minorHAnsi"/>
          <w:b/>
          <w:bCs/>
          <w:iCs/>
          <w:color w:val="000000" w:themeColor="text1"/>
        </w:rPr>
        <w:t>WÓZEK Z KOSZAMI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742F7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742F77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742F77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742F77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12FB0F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791053" w:rsidRPr="000017F5" w14:paraId="66A47473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26A91974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Wózek przeznaczony do przechowywania materiałów medyczny w kuwetach</w:t>
            </w:r>
          </w:p>
        </w:tc>
        <w:tc>
          <w:tcPr>
            <w:tcW w:w="4242" w:type="dxa"/>
            <w:vAlign w:val="center"/>
          </w:tcPr>
          <w:p w14:paraId="552E273F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2B87F45A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404249A3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Wykonany z tworzywa sztucznego, profili aluminiowych i metalowych </w:t>
            </w:r>
          </w:p>
        </w:tc>
        <w:tc>
          <w:tcPr>
            <w:tcW w:w="4242" w:type="dxa"/>
            <w:vAlign w:val="center"/>
          </w:tcPr>
          <w:p w14:paraId="5B9984C9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1AED5336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4A0FCB8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Główna konstrukcja nośna składająca się z 4 profili aluminiowych w narożach wózka. Profile zaokrąglone. Wymiar profilu min. 50x50mm</w:t>
            </w:r>
          </w:p>
        </w:tc>
        <w:tc>
          <w:tcPr>
            <w:tcW w:w="4242" w:type="dxa"/>
            <w:vAlign w:val="center"/>
          </w:tcPr>
          <w:p w14:paraId="3404102D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F261E90" w14:textId="77777777" w:rsidTr="00D81285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5AFFE7A9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Boczne słupki konstrukcyjne z rowkiem w którym można mocować wyposażenie dodatkowe na całej długości.</w:t>
            </w:r>
          </w:p>
        </w:tc>
        <w:tc>
          <w:tcPr>
            <w:tcW w:w="4242" w:type="dxa"/>
            <w:vAlign w:val="center"/>
          </w:tcPr>
          <w:p w14:paraId="5A4E0BC3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CE626F2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266734A2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Górny i dolny blat wózka wykonany z tworzywa sztucznego odpornego na uderzenia </w:t>
            </w:r>
          </w:p>
        </w:tc>
        <w:tc>
          <w:tcPr>
            <w:tcW w:w="4242" w:type="dxa"/>
            <w:vAlign w:val="center"/>
          </w:tcPr>
          <w:p w14:paraId="017126B2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355B65D4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605AF674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Podstawa tworzywowa spełniająca również rolę odbojów chroniących wózek przed uszkodzeniem, wyposażona w 4 koła jezdne o średnicy min 125 mm z których przynajmniej jedno jest blokowane. Koła w osłonach tworzywowych posiadające miękkie opony, niebrudzące podłoża.</w:t>
            </w:r>
          </w:p>
        </w:tc>
        <w:tc>
          <w:tcPr>
            <w:tcW w:w="4242" w:type="dxa"/>
            <w:vAlign w:val="center"/>
          </w:tcPr>
          <w:p w14:paraId="4780DAEC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FE59442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1CADA48C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Tylne i boczne panele z tworzywa z możliwością wyboru koloru z min. 7 kolorów </w:t>
            </w:r>
          </w:p>
        </w:tc>
        <w:tc>
          <w:tcPr>
            <w:tcW w:w="4242" w:type="dxa"/>
            <w:vAlign w:val="center"/>
          </w:tcPr>
          <w:p w14:paraId="0EB27956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C924FFB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4C8E519F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Korpus wózka posiadający systemowe prowadnice tworzywowe z funkcją wysuwania i wyjmowania szuflad czy tac. Prowadnice umożliwiające wysuwanie szuflad, ich wyciąganie bez użycia narzędzi i posiadające blokadę wysuwu końcowego. </w:t>
            </w:r>
          </w:p>
        </w:tc>
        <w:tc>
          <w:tcPr>
            <w:tcW w:w="4242" w:type="dxa"/>
            <w:vAlign w:val="center"/>
          </w:tcPr>
          <w:p w14:paraId="1B746D50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3B30B06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DEF6936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4A42763" w14:textId="0ADE1489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Prowadnice systemowe suwne, stanowiące całość z panelem, odlane z jednego kawałka tworzywa. Nie dopuszcza się prowadnic dokręcanych każdej z osobna do boku wózka.  </w:t>
            </w:r>
          </w:p>
        </w:tc>
        <w:tc>
          <w:tcPr>
            <w:tcW w:w="4242" w:type="dxa"/>
            <w:vAlign w:val="center"/>
          </w:tcPr>
          <w:p w14:paraId="5887FAF2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4EDBB0EC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380D75C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0D2C78E" w14:textId="04C68219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Możliwość swobodnej wymiany przez Użytkownika kolejności szuflad czy tac, także możliwość rozbudowy w przyszłości wózka o inne moduły w celu jego rozbudowy , doposażenia czy zmiany przeznaczenia wózka.</w:t>
            </w:r>
          </w:p>
        </w:tc>
        <w:tc>
          <w:tcPr>
            <w:tcW w:w="4242" w:type="dxa"/>
            <w:vAlign w:val="center"/>
          </w:tcPr>
          <w:p w14:paraId="013E51FB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305AA031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CE5E1C5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A1320C1" w14:textId="4E79A0A5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Konstrukcja wózka umożliwiająca mycie wózka z wykorzystaniem wysokociśnieniowych urządzeń </w:t>
            </w:r>
            <w:r w:rsidRPr="00791053">
              <w:rPr>
                <w:rFonts w:cstheme="minorHAnsi"/>
                <w:sz w:val="20"/>
                <w:szCs w:val="20"/>
              </w:rPr>
              <w:lastRenderedPageBreak/>
              <w:t>myjących. Podstawa wózka z otworem ułatwiającymi suszenie i odpływ wody</w:t>
            </w:r>
          </w:p>
        </w:tc>
        <w:tc>
          <w:tcPr>
            <w:tcW w:w="4242" w:type="dxa"/>
            <w:vAlign w:val="center"/>
          </w:tcPr>
          <w:p w14:paraId="3ADC4BF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096EB7A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24A1327F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71AF3C6" w14:textId="2B14B02F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Górny blat wózka z podniesioną krawędzią z min. 3 stron, h min. 1cm, zabezpieczającą przedmioty przed zsunięciem, frontowa krawędź również minimalnie podniesiona h max 0,5cm  </w:t>
            </w:r>
          </w:p>
        </w:tc>
        <w:tc>
          <w:tcPr>
            <w:tcW w:w="4242" w:type="dxa"/>
            <w:vAlign w:val="center"/>
          </w:tcPr>
          <w:p w14:paraId="4006D14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DBF503A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1C4BAC6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33E2661" w14:textId="53B7D789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Górny blat formowany z jednego kawałka tworzywa</w:t>
            </w:r>
          </w:p>
        </w:tc>
        <w:tc>
          <w:tcPr>
            <w:tcW w:w="4242" w:type="dxa"/>
            <w:vAlign w:val="center"/>
          </w:tcPr>
          <w:p w14:paraId="7253390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EB028E5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19ECBD30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A22A871" w14:textId="4ED4822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Wózek posiada min. 9 prowadnic</w:t>
            </w:r>
          </w:p>
        </w:tc>
        <w:tc>
          <w:tcPr>
            <w:tcW w:w="4242" w:type="dxa"/>
            <w:vAlign w:val="center"/>
          </w:tcPr>
          <w:p w14:paraId="0EA4ADE7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2F7A32AC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3CF5D13E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D690CB8" w14:textId="4991F4C6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Wyposażenie systemowe może zajmować 1 lub więcej prowadnic</w:t>
            </w:r>
          </w:p>
        </w:tc>
        <w:tc>
          <w:tcPr>
            <w:tcW w:w="4242" w:type="dxa"/>
            <w:vAlign w:val="center"/>
          </w:tcPr>
          <w:p w14:paraId="0219B67B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6FE99CF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238E3DD6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2E708F8" w14:textId="7F682B44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Wysokość całkowita nie większa niż 1020mm</w:t>
            </w:r>
          </w:p>
        </w:tc>
        <w:tc>
          <w:tcPr>
            <w:tcW w:w="4242" w:type="dxa"/>
            <w:vAlign w:val="center"/>
          </w:tcPr>
          <w:p w14:paraId="144FDDD9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70F1985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3A067B36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5B1894E" w14:textId="5A50B9A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Szerokość całkowita z uchwytem nie większa niż 840mm</w:t>
            </w:r>
          </w:p>
        </w:tc>
        <w:tc>
          <w:tcPr>
            <w:tcW w:w="4242" w:type="dxa"/>
            <w:vAlign w:val="center"/>
          </w:tcPr>
          <w:p w14:paraId="26ED422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499DE8A4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E50B6D1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9827A77" w14:textId="65EF0F83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Głębokość całkowita nie większa niż 600mm</w:t>
            </w:r>
          </w:p>
        </w:tc>
        <w:tc>
          <w:tcPr>
            <w:tcW w:w="4242" w:type="dxa"/>
            <w:vAlign w:val="center"/>
          </w:tcPr>
          <w:p w14:paraId="1DA121E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2B41D2FF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117A29D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2C6327B" w14:textId="1F32F83F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Front wózka zamykany roletą która po otwarciu chowa się w górnej części wózka. </w:t>
            </w:r>
          </w:p>
        </w:tc>
        <w:tc>
          <w:tcPr>
            <w:tcW w:w="4242" w:type="dxa"/>
            <w:vAlign w:val="center"/>
          </w:tcPr>
          <w:p w14:paraId="488B8388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95312DD" w14:textId="77777777" w:rsidTr="0040523D">
        <w:trPr>
          <w:trHeight w:val="241"/>
        </w:trPr>
        <w:tc>
          <w:tcPr>
            <w:tcW w:w="650" w:type="dxa"/>
            <w:vAlign w:val="center"/>
          </w:tcPr>
          <w:p w14:paraId="6339CEBA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BBC93D5" w14:textId="016A52B2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Roleta zamykana zamkiem kluczowym</w:t>
            </w:r>
          </w:p>
        </w:tc>
        <w:tc>
          <w:tcPr>
            <w:tcW w:w="4242" w:type="dxa"/>
            <w:vAlign w:val="center"/>
          </w:tcPr>
          <w:p w14:paraId="4C801930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1240B43" w14:textId="77777777" w:rsidTr="0040523D">
        <w:trPr>
          <w:trHeight w:val="241"/>
        </w:trPr>
        <w:tc>
          <w:tcPr>
            <w:tcW w:w="650" w:type="dxa"/>
            <w:vAlign w:val="center"/>
          </w:tcPr>
          <w:p w14:paraId="49570D97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BB14049" w14:textId="66F326EA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Roleta wykonana z jednego kawałka tworzywa. Nie dopuszcza się rolet składanych z kilkunastu połączonych ze sobą i łamanych elementów.  Dopuszcza się zastosowanie dodatkowych wzmocnień metalowych jedynie na górnej lub dolnej krawędzi rolety. </w:t>
            </w:r>
          </w:p>
        </w:tc>
        <w:tc>
          <w:tcPr>
            <w:tcW w:w="4242" w:type="dxa"/>
            <w:vAlign w:val="center"/>
          </w:tcPr>
          <w:p w14:paraId="49FBEF9C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02DD58A6" w14:textId="77777777" w:rsidTr="0040523D">
        <w:trPr>
          <w:trHeight w:val="241"/>
        </w:trPr>
        <w:tc>
          <w:tcPr>
            <w:tcW w:w="650" w:type="dxa"/>
            <w:vAlign w:val="center"/>
          </w:tcPr>
          <w:p w14:paraId="039DA6BD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212442D" w14:textId="1928DE51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Front rolety ma być całkowicie szczelny.</w:t>
            </w:r>
          </w:p>
        </w:tc>
        <w:tc>
          <w:tcPr>
            <w:tcW w:w="4242" w:type="dxa"/>
            <w:vAlign w:val="center"/>
          </w:tcPr>
          <w:p w14:paraId="21CE4FEF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8F18448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40AA23D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6FEDB26" w14:textId="4FE5794E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W wózku wykonane specjalne otwory które umożliwiają łatwe wyjęcie rolety do dezynfekcji </w:t>
            </w:r>
          </w:p>
        </w:tc>
        <w:tc>
          <w:tcPr>
            <w:tcW w:w="4242" w:type="dxa"/>
            <w:vAlign w:val="center"/>
          </w:tcPr>
          <w:p w14:paraId="6A2A043D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22E3094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B6D8D0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4C77F2F" w14:textId="316B81CC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Roleta wyjmowana i wkładana bez użycia jakichkolwiek narzędzi</w:t>
            </w:r>
          </w:p>
        </w:tc>
        <w:tc>
          <w:tcPr>
            <w:tcW w:w="4242" w:type="dxa"/>
            <w:vAlign w:val="center"/>
          </w:tcPr>
          <w:p w14:paraId="346718C6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1A1A69B8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295C4994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47F8DE1" w14:textId="045F4E7F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Na jednym z boków wózka zamocowany metalowy uchwyt do przetaczania wózka </w:t>
            </w:r>
          </w:p>
        </w:tc>
        <w:tc>
          <w:tcPr>
            <w:tcW w:w="4242" w:type="dxa"/>
            <w:vAlign w:val="center"/>
          </w:tcPr>
          <w:p w14:paraId="3C72C5C8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32036437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66851EDD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BFDF548" w14:textId="57531A61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Metalowa szyna na inne akcesoria pod uchwytem oraz na drugim boku wózka </w:t>
            </w:r>
          </w:p>
        </w:tc>
        <w:tc>
          <w:tcPr>
            <w:tcW w:w="4242" w:type="dxa"/>
            <w:vAlign w:val="center"/>
          </w:tcPr>
          <w:p w14:paraId="78B77B55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BAD5560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65289F00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268A754" w14:textId="2A27D694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Wózek wyposażony w min. 5 koszy tworzywowych, formowanych z jednego kawałka tworzywa, łatwych do dezynfekcji </w:t>
            </w:r>
          </w:p>
        </w:tc>
        <w:tc>
          <w:tcPr>
            <w:tcW w:w="4242" w:type="dxa"/>
            <w:vAlign w:val="center"/>
          </w:tcPr>
          <w:p w14:paraId="63E823AB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71756C6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0B5B4960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81AA0AC" w14:textId="555FAF5A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W każdym z koszy dodatkowa podziałka na 4 części </w:t>
            </w:r>
          </w:p>
        </w:tc>
        <w:tc>
          <w:tcPr>
            <w:tcW w:w="4242" w:type="dxa"/>
            <w:vAlign w:val="center"/>
          </w:tcPr>
          <w:p w14:paraId="4092B42F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4E2C0F84" w14:textId="77777777" w:rsidTr="00007530">
        <w:trPr>
          <w:trHeight w:val="1244"/>
        </w:trPr>
        <w:tc>
          <w:tcPr>
            <w:tcW w:w="650" w:type="dxa"/>
            <w:vAlign w:val="center"/>
          </w:tcPr>
          <w:p w14:paraId="49F25530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2D6E364" w14:textId="7777777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Wymiary koszy:</w:t>
            </w:r>
          </w:p>
          <w:p w14:paraId="18DE490C" w14:textId="7777777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Wszystkie w standardzie 600x400mm</w:t>
            </w:r>
          </w:p>
          <w:p w14:paraId="22A52368" w14:textId="7777777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2 kosze małe o wysokości 50mm</w:t>
            </w:r>
          </w:p>
          <w:p w14:paraId="344C22A6" w14:textId="7777777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2 kosze średnie o wysokości 100mm</w:t>
            </w:r>
          </w:p>
          <w:p w14:paraId="70BAE010" w14:textId="67DA1A49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1 kosz duży o wysokości 200mm </w:t>
            </w:r>
          </w:p>
        </w:tc>
        <w:tc>
          <w:tcPr>
            <w:tcW w:w="4242" w:type="dxa"/>
            <w:vAlign w:val="center"/>
          </w:tcPr>
          <w:p w14:paraId="4C32A68B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07530" w:rsidRPr="000017F5" w14:paraId="27F11CC3" w14:textId="77777777" w:rsidTr="005B1C68">
        <w:trPr>
          <w:trHeight w:val="241"/>
        </w:trPr>
        <w:tc>
          <w:tcPr>
            <w:tcW w:w="650" w:type="dxa"/>
            <w:vAlign w:val="center"/>
          </w:tcPr>
          <w:p w14:paraId="4EC522AC" w14:textId="77777777" w:rsidR="00007530" w:rsidRPr="000017F5" w:rsidRDefault="00007530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7607E535" w14:textId="22F87BBD" w:rsidR="00007530" w:rsidRPr="000017F5" w:rsidRDefault="00007530" w:rsidP="0000753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007530" w:rsidRPr="000017F5" w14:paraId="592C49EA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56E072C" w14:textId="77777777" w:rsidR="00007530" w:rsidRPr="000017F5" w:rsidRDefault="00007530" w:rsidP="0000753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1E756F5" w14:textId="77777777" w:rsidR="00007530" w:rsidRPr="004323EE" w:rsidRDefault="00007530" w:rsidP="00007530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2915F9D4" w14:textId="12FFB7C5" w:rsidR="00007530" w:rsidRPr="00791053" w:rsidRDefault="00007530" w:rsidP="00007530">
            <w:pPr>
              <w:rPr>
                <w:rFonts w:cstheme="minorHAnsi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4B1E017F" w14:textId="77777777" w:rsidR="00007530" w:rsidRPr="000017F5" w:rsidRDefault="00007530" w:rsidP="0000753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07530" w:rsidRPr="000017F5" w14:paraId="3793D635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DBAE373" w14:textId="77777777" w:rsidR="00007530" w:rsidRPr="000017F5" w:rsidRDefault="00007530" w:rsidP="0000753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739ADF8" w14:textId="77777777" w:rsidR="00007530" w:rsidRDefault="00007530" w:rsidP="00007530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</w:t>
            </w:r>
            <w:r>
              <w:rPr>
                <w:rFonts w:eastAsia="Lucida Sans Unicode" w:cstheme="minorHAnsi"/>
                <w:kern w:val="2"/>
                <w:sz w:val="20"/>
                <w:szCs w:val="20"/>
              </w:rPr>
              <w:lastRenderedPageBreak/>
              <w:t xml:space="preserve">gotowe do użytkowania  w okresie nie później niż do 25.06.2026 r. </w:t>
            </w:r>
          </w:p>
          <w:p w14:paraId="15B4A1AD" w14:textId="7AD40624" w:rsidR="00007530" w:rsidRPr="00791053" w:rsidRDefault="00007530" w:rsidP="0000753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4DAB16BB" w14:textId="77777777" w:rsidR="00007530" w:rsidRPr="000017F5" w:rsidRDefault="00007530" w:rsidP="0000753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47CCBAD0" w14:textId="77777777" w:rsidR="00007530" w:rsidRPr="001B3BF1" w:rsidRDefault="00007530" w:rsidP="00007530">
      <w:pPr>
        <w:jc w:val="both"/>
        <w:rPr>
          <w:rFonts w:cstheme="minorHAnsi"/>
          <w:b/>
          <w:sz w:val="20"/>
          <w:szCs w:val="20"/>
        </w:rPr>
      </w:pPr>
      <w:bookmarkStart w:id="1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142794C8" w14:textId="77777777" w:rsidR="00007530" w:rsidRPr="001B3BF1" w:rsidRDefault="00007530" w:rsidP="00007530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4D83809E" w14:textId="77777777" w:rsidR="00007530" w:rsidRDefault="00007530" w:rsidP="00007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48E9FD92" w14:textId="77777777" w:rsidR="00007530" w:rsidRDefault="00007530" w:rsidP="00007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53B1B184" w14:textId="77777777" w:rsidR="00007530" w:rsidRPr="005B4FD7" w:rsidRDefault="00007530" w:rsidP="00007530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  <w:bookmarkStart w:id="2" w:name="_GoBack"/>
      <w:bookmarkEnd w:id="1"/>
      <w:bookmarkEnd w:id="2"/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973B3" w14:textId="77777777" w:rsidR="00044A7F" w:rsidRDefault="00044A7F" w:rsidP="00B03674">
      <w:pPr>
        <w:spacing w:after="0" w:line="240" w:lineRule="auto"/>
      </w:pPr>
      <w:r>
        <w:separator/>
      </w:r>
    </w:p>
  </w:endnote>
  <w:endnote w:type="continuationSeparator" w:id="0">
    <w:p w14:paraId="77C9C47D" w14:textId="77777777" w:rsidR="00044A7F" w:rsidRDefault="00044A7F" w:rsidP="00B03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342DB" w14:textId="77777777" w:rsidR="00044A7F" w:rsidRDefault="00044A7F" w:rsidP="00B03674">
      <w:pPr>
        <w:spacing w:after="0" w:line="240" w:lineRule="auto"/>
      </w:pPr>
      <w:r>
        <w:separator/>
      </w:r>
    </w:p>
  </w:footnote>
  <w:footnote w:type="continuationSeparator" w:id="0">
    <w:p w14:paraId="72A2EDAA" w14:textId="77777777" w:rsidR="00044A7F" w:rsidRDefault="00044A7F" w:rsidP="00B03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5BC25" w14:textId="47B4BBA9" w:rsidR="00B03674" w:rsidRDefault="00B03674">
    <w:pPr>
      <w:pStyle w:val="Nagwek"/>
    </w:pPr>
    <w:r>
      <w:rPr>
        <w:noProof/>
        <w:lang w:eastAsia="pl-PL"/>
      </w:rPr>
      <w:drawing>
        <wp:inline distT="0" distB="0" distL="0" distR="0" wp14:anchorId="41844A92" wp14:editId="44FCB88D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85E117" w14:textId="77777777" w:rsidR="00007530" w:rsidRPr="00121F67" w:rsidRDefault="00007530" w:rsidP="00007530">
    <w:pPr>
      <w:pStyle w:val="Nagwek"/>
    </w:pPr>
    <w:bookmarkStart w:id="3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3"/>
  <w:p w14:paraId="21C6F2AC" w14:textId="77777777" w:rsidR="00B03674" w:rsidRDefault="00B036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07530"/>
    <w:rsid w:val="00044A7F"/>
    <w:rsid w:val="000777FF"/>
    <w:rsid w:val="000D13B9"/>
    <w:rsid w:val="000E23E9"/>
    <w:rsid w:val="00143FE4"/>
    <w:rsid w:val="0021238B"/>
    <w:rsid w:val="00221556"/>
    <w:rsid w:val="002E4508"/>
    <w:rsid w:val="003B7A3A"/>
    <w:rsid w:val="003E265B"/>
    <w:rsid w:val="0055707E"/>
    <w:rsid w:val="005B4FD7"/>
    <w:rsid w:val="00742F77"/>
    <w:rsid w:val="0076659B"/>
    <w:rsid w:val="00791053"/>
    <w:rsid w:val="008B4F7C"/>
    <w:rsid w:val="00993EA2"/>
    <w:rsid w:val="00A16DE5"/>
    <w:rsid w:val="00A20625"/>
    <w:rsid w:val="00AB71BF"/>
    <w:rsid w:val="00B03674"/>
    <w:rsid w:val="00BE7A27"/>
    <w:rsid w:val="00CA08C7"/>
    <w:rsid w:val="00CD3C32"/>
    <w:rsid w:val="00D4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3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3674"/>
  </w:style>
  <w:style w:type="paragraph" w:styleId="Stopka">
    <w:name w:val="footer"/>
    <w:basedOn w:val="Normalny"/>
    <w:link w:val="StopkaZnak"/>
    <w:uiPriority w:val="99"/>
    <w:unhideWhenUsed/>
    <w:rsid w:val="00B03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3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635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6</cp:revision>
  <dcterms:created xsi:type="dcterms:W3CDTF">2026-03-10T09:35:00Z</dcterms:created>
  <dcterms:modified xsi:type="dcterms:W3CDTF">2026-04-22T12:27:00Z</dcterms:modified>
</cp:coreProperties>
</file>